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83" w:rsidRPr="0031117B" w:rsidRDefault="00E01A83" w:rsidP="00E01A83">
      <w:pPr>
        <w:spacing w:before="78"/>
        <w:ind w:left="2410" w:right="2222"/>
        <w:jc w:val="center"/>
        <w:rPr>
          <w:rFonts w:asciiTheme="minorHAnsi" w:hAnsiTheme="minorHAnsi" w:cstheme="minorHAnsi"/>
          <w:b/>
        </w:rPr>
      </w:pPr>
      <w:r w:rsidRPr="0031117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D3C4" wp14:editId="5BA3A43F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354C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31117B">
        <w:rPr>
          <w:rFonts w:asciiTheme="minorHAnsi" w:hAnsiTheme="minorHAnsi" w:cstheme="minorHAnsi"/>
          <w:b/>
          <w:color w:val="3A3F44"/>
          <w:u w:val="thick" w:color="3A3F44"/>
        </w:rPr>
        <w:t>Bishopton Playground Association</w:t>
      </w:r>
    </w:p>
    <w:p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1A83" w:rsidRPr="0031117B" w:rsidRDefault="00E01A83" w:rsidP="00E01A83">
      <w:pPr>
        <w:jc w:val="center"/>
        <w:rPr>
          <w:rFonts w:asciiTheme="minorHAnsi" w:hAnsiTheme="minorHAnsi" w:cstheme="minorHAnsi"/>
          <w:b/>
          <w:sz w:val="28"/>
        </w:rPr>
      </w:pPr>
      <w:r w:rsidRPr="0031117B">
        <w:rPr>
          <w:rFonts w:asciiTheme="minorHAnsi" w:hAnsiTheme="minorHAnsi" w:cstheme="minorHAnsi"/>
          <w:b/>
          <w:sz w:val="28"/>
        </w:rPr>
        <w:t>Agenda</w:t>
      </w:r>
    </w:p>
    <w:p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1A83" w:rsidRPr="0031117B" w:rsidRDefault="008E2A6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General Meeting Wednesday </w:t>
      </w:r>
      <w:r w:rsidR="00B20FA9">
        <w:rPr>
          <w:rFonts w:asciiTheme="minorHAnsi" w:hAnsiTheme="minorHAnsi" w:cstheme="minorHAnsi"/>
          <w:b/>
          <w:color w:val="3A3F44"/>
          <w:w w:val="105"/>
        </w:rPr>
        <w:t>6</w:t>
      </w:r>
      <w:r w:rsidR="00B20FA9" w:rsidRPr="00B20FA9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B20FA9">
        <w:rPr>
          <w:rFonts w:asciiTheme="minorHAnsi" w:hAnsiTheme="minorHAnsi" w:cstheme="minorHAnsi"/>
          <w:b/>
          <w:color w:val="3A3F44"/>
          <w:w w:val="105"/>
        </w:rPr>
        <w:t xml:space="preserve"> November </w:t>
      </w:r>
      <w:r>
        <w:rPr>
          <w:rFonts w:asciiTheme="minorHAnsi" w:hAnsiTheme="minorHAnsi" w:cstheme="minorHAnsi"/>
          <w:b/>
          <w:color w:val="3A3F44"/>
          <w:w w:val="105"/>
        </w:rPr>
        <w:t>at 7:0</w:t>
      </w:r>
      <w:r w:rsidR="00E01A83" w:rsidRPr="0031117B">
        <w:rPr>
          <w:rFonts w:asciiTheme="minorHAnsi" w:hAnsiTheme="minorHAnsi" w:cstheme="minorHAnsi"/>
          <w:b/>
          <w:color w:val="3A3F44"/>
          <w:w w:val="105"/>
        </w:rPr>
        <w:t xml:space="preserve">0pm </w:t>
      </w:r>
    </w:p>
    <w:p w:rsidR="00E01A83" w:rsidRPr="0031117B" w:rsidRDefault="00E01A83" w:rsidP="00872D6B">
      <w:pPr>
        <w:spacing w:line="254" w:lineRule="auto"/>
        <w:ind w:left="1134" w:right="662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Venue: The </w:t>
      </w:r>
      <w:r w:rsidR="00872D6B">
        <w:rPr>
          <w:rFonts w:asciiTheme="minorHAnsi" w:hAnsiTheme="minorHAnsi" w:cstheme="minorHAnsi"/>
          <w:b/>
          <w:color w:val="3A3F44"/>
          <w:w w:val="105"/>
        </w:rPr>
        <w:t xml:space="preserve">Conservatory Room, </w:t>
      </w: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Blue Bell Public House, </w:t>
      </w:r>
      <w:proofErr w:type="spellStart"/>
      <w:r w:rsidRPr="0031117B">
        <w:rPr>
          <w:rFonts w:asciiTheme="minorHAnsi" w:hAnsiTheme="minorHAnsi" w:cstheme="minorHAnsi"/>
          <w:b/>
          <w:color w:val="3A3F44"/>
          <w:w w:val="105"/>
        </w:rPr>
        <w:t>Bishopton</w:t>
      </w:r>
      <w:proofErr w:type="spellEnd"/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 Village</w:t>
      </w:r>
    </w:p>
    <w:p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Apologies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Minutes from the previous meeting, </w:t>
      </w:r>
      <w:r w:rsidR="00B20FA9">
        <w:rPr>
          <w:rFonts w:asciiTheme="minorHAnsi" w:hAnsiTheme="minorHAnsi" w:cstheme="minorHAnsi"/>
          <w:b/>
          <w:color w:val="3A3F44"/>
          <w:w w:val="105"/>
        </w:rPr>
        <w:t>9</w:t>
      </w:r>
      <w:r w:rsidR="008E2A63" w:rsidRPr="008E2A63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8E2A63">
        <w:rPr>
          <w:rFonts w:asciiTheme="minorHAnsi" w:hAnsiTheme="minorHAnsi" w:cstheme="minorHAnsi"/>
          <w:b/>
          <w:color w:val="3A3F44"/>
          <w:w w:val="105"/>
        </w:rPr>
        <w:t xml:space="preserve"> </w:t>
      </w:r>
      <w:r w:rsidR="00B20FA9">
        <w:rPr>
          <w:rFonts w:asciiTheme="minorHAnsi" w:hAnsiTheme="minorHAnsi" w:cstheme="minorHAnsi"/>
          <w:b/>
          <w:color w:val="3A3F44"/>
          <w:w w:val="105"/>
        </w:rPr>
        <w:t xml:space="preserve">October </w:t>
      </w:r>
      <w:r w:rsidRPr="0031117B">
        <w:rPr>
          <w:rFonts w:asciiTheme="minorHAnsi" w:hAnsiTheme="minorHAnsi" w:cstheme="minorHAnsi"/>
          <w:b/>
          <w:color w:val="3A3F44"/>
          <w:w w:val="105"/>
        </w:rPr>
        <w:t>2019</w:t>
      </w:r>
    </w:p>
    <w:p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Matters Arising</w:t>
      </w:r>
    </w:p>
    <w:p w:rsidR="00B20FA9" w:rsidRDefault="00B20FA9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Guests</w:t>
      </w:r>
    </w:p>
    <w:p w:rsidR="008E2A63" w:rsidRPr="0031117B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Financial Report</w:t>
      </w:r>
    </w:p>
    <w:p w:rsidR="00E01A83" w:rsidRPr="00B20FA9" w:rsidRDefault="00E01A83" w:rsidP="00B20FA9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Update from </w:t>
      </w:r>
      <w:proofErr w:type="spellStart"/>
      <w:r w:rsidRPr="0031117B">
        <w:rPr>
          <w:rFonts w:asciiTheme="minorHAnsi" w:hAnsiTheme="minorHAnsi" w:cstheme="minorHAnsi"/>
          <w:b/>
          <w:color w:val="3A3F44"/>
          <w:w w:val="105"/>
        </w:rPr>
        <w:t>Bishopton</w:t>
      </w:r>
      <w:proofErr w:type="spellEnd"/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 Parish Council</w:t>
      </w:r>
      <w:r w:rsidR="00B20FA9">
        <w:rPr>
          <w:rFonts w:asciiTheme="minorHAnsi" w:hAnsiTheme="minorHAnsi" w:cstheme="minorHAnsi"/>
          <w:b/>
          <w:color w:val="3A3F44"/>
          <w:w w:val="105"/>
        </w:rPr>
        <w:t xml:space="preserve"> (L </w:t>
      </w:r>
      <w:proofErr w:type="spellStart"/>
      <w:r w:rsidR="00B20FA9">
        <w:rPr>
          <w:rFonts w:asciiTheme="minorHAnsi" w:hAnsiTheme="minorHAnsi" w:cstheme="minorHAnsi"/>
          <w:b/>
          <w:color w:val="3A3F44"/>
          <w:w w:val="105"/>
        </w:rPr>
        <w:t>Foggett</w:t>
      </w:r>
      <w:proofErr w:type="spellEnd"/>
      <w:r w:rsidR="00B20FA9">
        <w:rPr>
          <w:rFonts w:asciiTheme="minorHAnsi" w:hAnsiTheme="minorHAnsi" w:cstheme="minorHAnsi"/>
          <w:b/>
          <w:color w:val="3A3F44"/>
          <w:w w:val="105"/>
        </w:rPr>
        <w:t>)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Access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Health &amp; Safety</w:t>
      </w:r>
    </w:p>
    <w:p w:rsidR="008E2A63" w:rsidRDefault="00E01A83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Equipment</w:t>
      </w:r>
    </w:p>
    <w:p w:rsidR="00B20FA9" w:rsidRDefault="00B20FA9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Fundraising &amp; Publicity</w:t>
      </w:r>
    </w:p>
    <w:p w:rsidR="008E2A63" w:rsidRPr="0031117B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Donations &amp; Acknowledgements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Any other Business</w:t>
      </w:r>
    </w:p>
    <w:p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Agree time and date of next meeting</w:t>
      </w:r>
      <w:bookmarkStart w:id="0" w:name="_GoBack"/>
      <w:bookmarkEnd w:id="0"/>
    </w:p>
    <w:p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:rsidR="000E7C40" w:rsidRPr="0031117B" w:rsidRDefault="000E7C40">
      <w:pPr>
        <w:rPr>
          <w:rFonts w:asciiTheme="minorHAnsi" w:hAnsiTheme="minorHAnsi" w:cstheme="minorHAnsi"/>
        </w:rPr>
      </w:pPr>
    </w:p>
    <w:sectPr w:rsidR="000E7C40" w:rsidRPr="0031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4F"/>
    <w:multiLevelType w:val="hybridMultilevel"/>
    <w:tmpl w:val="5792D630"/>
    <w:lvl w:ilvl="0" w:tplc="740A068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748C68AE"/>
    <w:multiLevelType w:val="hybridMultilevel"/>
    <w:tmpl w:val="5DE69AC4"/>
    <w:lvl w:ilvl="0" w:tplc="0809000F">
      <w:start w:val="1"/>
      <w:numFmt w:val="decimal"/>
      <w:lvlText w:val="%1."/>
      <w:lvlJc w:val="left"/>
      <w:pPr>
        <w:ind w:left="711" w:hanging="360"/>
      </w:pPr>
    </w:lvl>
    <w:lvl w:ilvl="1" w:tplc="08090019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83"/>
    <w:rsid w:val="000E7C40"/>
    <w:rsid w:val="00157181"/>
    <w:rsid w:val="0031117B"/>
    <w:rsid w:val="00800736"/>
    <w:rsid w:val="00872D6B"/>
    <w:rsid w:val="008E2A63"/>
    <w:rsid w:val="00981E61"/>
    <w:rsid w:val="00B20FA9"/>
    <w:rsid w:val="00E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5065-F2B4-473F-86B2-037AFE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1A8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01A83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Harker</dc:creator>
  <cp:keywords/>
  <dc:description/>
  <cp:lastModifiedBy>Sarah Harker</cp:lastModifiedBy>
  <cp:revision>3</cp:revision>
  <dcterms:created xsi:type="dcterms:W3CDTF">2019-11-06T13:04:00Z</dcterms:created>
  <dcterms:modified xsi:type="dcterms:W3CDTF">2019-11-06T13:07:00Z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Sarah.Harker@darlington.gov.uk</vt:lpwstr>
  </property>
  <property fmtid="{D5CDD505-2E9C-101B-9397-08002B2CF9AE}" pid="5" name="MSIP_Label_b0959cb5-d6fa-43bd-af65-dd08ea55ea38_SetDate">
    <vt:lpwstr>2019-11-06T13:04:11.5082746Z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02073fb8-0d29-4ad9-ba10-3bd6b281eaa3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